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19" w:rsidRDefault="00820E19" w:rsidP="00820E19"/>
    <w:p w:rsidR="00FD0D30" w:rsidRPr="001551FB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b/>
          <w:sz w:val="24"/>
          <w:szCs w:val="24"/>
          <w:lang w:eastAsia="uk-UA"/>
        </w:rPr>
        <w:t>ОБГРУНТУВАННЯ</w:t>
      </w:r>
    </w:p>
    <w:p w:rsidR="00371278" w:rsidRPr="001551FB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1754B1" w:rsidRPr="001551FB" w:rsidRDefault="00E776A4" w:rsidP="0055579A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uk-UA"/>
        </w:rPr>
      </w:pPr>
      <w:r w:rsidRPr="001551FB">
        <w:rPr>
          <w:rFonts w:ascii="Times New Roman" w:hAnsi="Times New Roman"/>
          <w:b/>
          <w:i/>
          <w:color w:val="000000"/>
          <w:sz w:val="24"/>
          <w:szCs w:val="24"/>
          <w:u w:val="single"/>
          <w:bdr w:val="none" w:sz="0" w:space="0" w:color="auto" w:frame="1"/>
        </w:rPr>
        <w:t>Послуги з технічного обслуговування  стерилізаторів парових, згідно  коду ДК 021:2015 50530000-9 - Послуги з ремонту і технічного обслуговування техніки</w:t>
      </w:r>
    </w:p>
    <w:p w:rsidR="00371278" w:rsidRPr="001551FB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bookmark0"/>
      <w:r w:rsidRPr="001551FB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1551FB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1551FB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1551FB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1551FB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</w:p>
    <w:p w:rsidR="00371278" w:rsidRPr="001551FB" w:rsidRDefault="00371278" w:rsidP="00FB3B18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1754B1" w:rsidRPr="001551FB" w:rsidRDefault="00E776A4" w:rsidP="001754B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551FB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Послуги з технічного обслуговування  стерилізаторів парових, згідно коду ДК 021:2015 50530000-9 - Послуги з ремонту і технічного обслуговування техніки.</w:t>
      </w:r>
    </w:p>
    <w:p w:rsidR="0055579A" w:rsidRPr="001551FB" w:rsidRDefault="00371278" w:rsidP="001754B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1551FB" w:rsidRDefault="00820E19" w:rsidP="0055579A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Полянська  Оксана Петрівна</w:t>
      </w:r>
      <w:r w:rsidR="00371278" w:rsidRPr="001551FB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1551FB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1551FB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1551FB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1551FB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1551FB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123F7B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  <w:r w:rsidRPr="001551FB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1551FB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123F7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UA-2026-04-20-005012-a</w:t>
      </w:r>
    </w:p>
    <w:p w:rsidR="00371278" w:rsidRPr="001551FB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1551FB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1754B1" w:rsidRPr="001551FB" w:rsidRDefault="00AF1B91" w:rsidP="001754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551FB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1754B1" w:rsidRPr="001551FB">
        <w:rPr>
          <w:rFonts w:ascii="Times New Roman" w:hAnsi="Times New Roman" w:cs="Times New Roman"/>
          <w:sz w:val="24"/>
          <w:szCs w:val="24"/>
        </w:rPr>
        <w:t xml:space="preserve">арства України 18.02.2020 №275, </w:t>
      </w:r>
      <w:r w:rsidR="001754B1" w:rsidRPr="001551FB">
        <w:rPr>
          <w:rFonts w:ascii="Times New Roman" w:hAnsi="Times New Roman" w:cs="Times New Roman"/>
          <w:sz w:val="24"/>
          <w:szCs w:val="24"/>
          <w:shd w:val="clear" w:color="auto" w:fill="FFFFFF"/>
        </w:rPr>
        <w:t>на основі отриманих комерційних пропозицій.</w:t>
      </w:r>
    </w:p>
    <w:p w:rsidR="0055579A" w:rsidRPr="001551FB" w:rsidRDefault="00402E26" w:rsidP="00685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ціна </w:t>
      </w:r>
      <w:r w:rsidR="00A240D9"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820E19">
        <w:rPr>
          <w:rFonts w:ascii="Times New Roman" w:hAnsi="Times New Roman" w:cs="Times New Roman"/>
          <w:sz w:val="24"/>
          <w:szCs w:val="24"/>
          <w:lang w:eastAsia="uk-UA"/>
        </w:rPr>
        <w:t>71 500,00</w:t>
      </w:r>
      <w:r w:rsidR="00DC546C" w:rsidRPr="001551FB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6761D" w:rsidRPr="001551FB">
        <w:rPr>
          <w:rFonts w:ascii="Times New Roman" w:hAnsi="Times New Roman" w:cs="Times New Roman"/>
          <w:sz w:val="24"/>
          <w:szCs w:val="24"/>
          <w:lang w:eastAsia="uk-UA"/>
        </w:rPr>
        <w:t>грн.</w:t>
      </w:r>
    </w:p>
    <w:p w:rsidR="0055579A" w:rsidRPr="001551FB" w:rsidRDefault="00371278" w:rsidP="00685C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4F17A3" w:rsidRPr="001551FB" w:rsidRDefault="00371278" w:rsidP="00685CD2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Очікувана вартість закупівлі </w:t>
      </w:r>
      <w:r w:rsidR="00820E19">
        <w:rPr>
          <w:rFonts w:ascii="Times New Roman" w:hAnsi="Times New Roman" w:cs="Times New Roman"/>
          <w:sz w:val="24"/>
          <w:szCs w:val="24"/>
        </w:rPr>
        <w:t>71 5</w:t>
      </w:r>
      <w:r w:rsidR="001551FB" w:rsidRPr="001551FB">
        <w:rPr>
          <w:rFonts w:ascii="Times New Roman" w:hAnsi="Times New Roman" w:cs="Times New Roman"/>
          <w:sz w:val="24"/>
          <w:szCs w:val="24"/>
        </w:rPr>
        <w:t>0</w:t>
      </w:r>
      <w:r w:rsidR="008A605D" w:rsidRPr="001551FB">
        <w:rPr>
          <w:rFonts w:ascii="Times New Roman" w:hAnsi="Times New Roman" w:cs="Times New Roman"/>
          <w:sz w:val="24"/>
          <w:szCs w:val="24"/>
        </w:rPr>
        <w:t>0</w:t>
      </w:r>
      <w:r w:rsidR="00212090" w:rsidRPr="001551FB">
        <w:rPr>
          <w:rFonts w:ascii="Times New Roman" w:hAnsi="Times New Roman" w:cs="Times New Roman"/>
          <w:sz w:val="24"/>
          <w:szCs w:val="24"/>
        </w:rPr>
        <w:t>,00</w:t>
      </w:r>
      <w:r w:rsidR="00AB2DA2" w:rsidRPr="001551FB">
        <w:rPr>
          <w:rFonts w:ascii="Times New Roman" w:hAnsi="Times New Roman" w:cs="Times New Roman"/>
          <w:sz w:val="24"/>
          <w:szCs w:val="24"/>
        </w:rPr>
        <w:t xml:space="preserve"> грн. (</w:t>
      </w:r>
      <w:r w:rsidR="001551FB" w:rsidRPr="001551FB">
        <w:rPr>
          <w:rFonts w:ascii="Times New Roman" w:hAnsi="Times New Roman" w:cs="Times New Roman"/>
          <w:sz w:val="24"/>
          <w:szCs w:val="24"/>
        </w:rPr>
        <w:t xml:space="preserve">Сімдесят </w:t>
      </w:r>
      <w:r w:rsidR="00820E19">
        <w:rPr>
          <w:rFonts w:ascii="Times New Roman" w:hAnsi="Times New Roman" w:cs="Times New Roman"/>
          <w:sz w:val="24"/>
          <w:szCs w:val="24"/>
        </w:rPr>
        <w:t>одна</w:t>
      </w:r>
      <w:r w:rsidR="0097779E" w:rsidRPr="001551FB">
        <w:rPr>
          <w:rFonts w:ascii="Times New Roman" w:hAnsi="Times New Roman" w:cs="Times New Roman"/>
          <w:sz w:val="24"/>
          <w:szCs w:val="24"/>
        </w:rPr>
        <w:t xml:space="preserve"> </w:t>
      </w:r>
      <w:r w:rsidR="00820E19">
        <w:rPr>
          <w:rFonts w:ascii="Times New Roman" w:hAnsi="Times New Roman" w:cs="Times New Roman"/>
          <w:sz w:val="24"/>
          <w:szCs w:val="24"/>
        </w:rPr>
        <w:t>тисяча п’ятсот</w:t>
      </w:r>
      <w:r w:rsidR="0097779E" w:rsidRPr="001551FB">
        <w:rPr>
          <w:rFonts w:ascii="Times New Roman" w:hAnsi="Times New Roman" w:cs="Times New Roman"/>
          <w:sz w:val="24"/>
          <w:szCs w:val="24"/>
        </w:rPr>
        <w:t xml:space="preserve"> </w:t>
      </w:r>
      <w:r w:rsidR="004F17A3" w:rsidRPr="001551FB">
        <w:rPr>
          <w:rFonts w:ascii="Times New Roman" w:hAnsi="Times New Roman" w:cs="Times New Roman"/>
          <w:sz w:val="24"/>
          <w:szCs w:val="24"/>
        </w:rPr>
        <w:t>гривень 00</w:t>
      </w:r>
      <w:r w:rsidR="001754B1" w:rsidRPr="001551FB">
        <w:rPr>
          <w:rFonts w:ascii="Times New Roman" w:hAnsi="Times New Roman" w:cs="Times New Roman"/>
          <w:sz w:val="24"/>
          <w:szCs w:val="24"/>
        </w:rPr>
        <w:t xml:space="preserve"> </w:t>
      </w:r>
      <w:r w:rsidR="004F17A3" w:rsidRPr="001551FB">
        <w:rPr>
          <w:rFonts w:ascii="Times New Roman" w:hAnsi="Times New Roman" w:cs="Times New Roman"/>
          <w:sz w:val="24"/>
          <w:szCs w:val="24"/>
        </w:rPr>
        <w:t xml:space="preserve"> коп.) з ПДВ.</w:t>
      </w:r>
    </w:p>
    <w:p w:rsidR="00371278" w:rsidRPr="001551FB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212090"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2240 - </w:t>
      </w:r>
      <w:r w:rsidR="00212090" w:rsidRPr="001551FB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Оплата послуг (крім комунальних)</w:t>
      </w:r>
    </w:p>
    <w:p w:rsidR="00A526EF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1551FB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1B91" w:rsidRPr="001551FB">
        <w:rPr>
          <w:rFonts w:ascii="Times New Roman" w:hAnsi="Times New Roman" w:cs="Times New Roman"/>
          <w:sz w:val="24"/>
          <w:szCs w:val="24"/>
          <w:lang w:val="ru-RU" w:eastAsia="uk-UA"/>
        </w:rPr>
        <w:t>31</w:t>
      </w:r>
      <w:r w:rsidR="004F17A3" w:rsidRPr="001551FB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1551FB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="00820E19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1551FB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Pr="001551F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0B4F48" w:rsidRPr="001551FB" w:rsidRDefault="000B4F4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0B4F48" w:rsidRPr="000B4F48" w:rsidRDefault="00371278" w:rsidP="000B4F4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1551FB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Технічні та якісні характеристики </w:t>
      </w:r>
      <w:r w:rsidR="00913597" w:rsidRPr="001551FB">
        <w:rPr>
          <w:rFonts w:ascii="Times New Roman" w:hAnsi="Times New Roman" w:cs="Times New Roman"/>
          <w:b/>
          <w:sz w:val="24"/>
          <w:szCs w:val="24"/>
          <w:lang w:eastAsia="uk-UA"/>
        </w:rPr>
        <w:t>предмета закупівлі</w:t>
      </w:r>
      <w:r w:rsidR="0097779E" w:rsidRPr="001551FB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AD7D9B" w:rsidRDefault="00AD7D9B" w:rsidP="00AD7D9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D7D9B">
        <w:rPr>
          <w:rFonts w:ascii="Times New Roman" w:hAnsi="Times New Roman" w:cs="Times New Roman"/>
          <w:sz w:val="24"/>
          <w:szCs w:val="24"/>
          <w:lang w:eastAsia="uk-UA"/>
        </w:rPr>
        <w:t>Послуги здійснюються за адресою лабораторій Замовника</w:t>
      </w:r>
    </w:p>
    <w:p w:rsidR="00E60FD5" w:rsidRPr="00AD7D9B" w:rsidRDefault="00E60FD5" w:rsidP="00AD7D9B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36"/>
        <w:gridCol w:w="5870"/>
        <w:gridCol w:w="1559"/>
      </w:tblGrid>
      <w:tr w:rsidR="001551FB" w:rsidRPr="001551FB" w:rsidTr="001551FB">
        <w:trPr>
          <w:trHeight w:val="36"/>
        </w:trPr>
        <w:tc>
          <w:tcPr>
            <w:tcW w:w="458" w:type="dxa"/>
          </w:tcPr>
          <w:p w:rsidR="001551FB" w:rsidRPr="001551FB" w:rsidRDefault="001551FB" w:rsidP="005002F9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1551FB" w:rsidRPr="001551FB" w:rsidRDefault="001551FB" w:rsidP="005002F9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1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медичного обладнання</w:t>
            </w:r>
          </w:p>
        </w:tc>
        <w:tc>
          <w:tcPr>
            <w:tcW w:w="5870" w:type="dxa"/>
          </w:tcPr>
          <w:p w:rsidR="001551FB" w:rsidRPr="001551FB" w:rsidRDefault="001551FB" w:rsidP="005002F9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 послуги</w:t>
            </w:r>
          </w:p>
        </w:tc>
        <w:tc>
          <w:tcPr>
            <w:tcW w:w="1559" w:type="dxa"/>
          </w:tcPr>
          <w:p w:rsidR="001551FB" w:rsidRPr="001551FB" w:rsidRDefault="001551FB" w:rsidP="005002F9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51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Кількість </w:t>
            </w:r>
          </w:p>
        </w:tc>
      </w:tr>
      <w:tr w:rsidR="001551FB" w:rsidRPr="001551FB" w:rsidTr="001551FB">
        <w:trPr>
          <w:trHeight w:val="33"/>
        </w:trPr>
        <w:tc>
          <w:tcPr>
            <w:tcW w:w="458" w:type="dxa"/>
          </w:tcPr>
          <w:p w:rsidR="001551FB" w:rsidRPr="001551FB" w:rsidRDefault="001551FB" w:rsidP="005002F9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551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1551FB" w:rsidRPr="001551FB" w:rsidRDefault="001551FB" w:rsidP="005002F9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55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Стерилізатор паровий ВК-75</w:t>
            </w:r>
          </w:p>
        </w:tc>
        <w:tc>
          <w:tcPr>
            <w:tcW w:w="5870" w:type="dxa"/>
            <w:shd w:val="clear" w:color="auto" w:fill="auto"/>
            <w:vAlign w:val="center"/>
          </w:tcPr>
          <w:p w:rsidR="001551FB" w:rsidRPr="001551FB" w:rsidRDefault="001551FB" w:rsidP="005002F9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1F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Технічне обслуговування. Зовнішній та внутрішній огляди елементів стерилізатора, випробування робочим тиском</w:t>
            </w:r>
          </w:p>
        </w:tc>
        <w:tc>
          <w:tcPr>
            <w:tcW w:w="1559" w:type="dxa"/>
          </w:tcPr>
          <w:p w:rsidR="001551FB" w:rsidRPr="001551FB" w:rsidRDefault="001551FB" w:rsidP="00820E19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1F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  <w:r w:rsidR="00820E1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  <w:r w:rsidRPr="001551F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шт.</w:t>
            </w:r>
          </w:p>
        </w:tc>
      </w:tr>
      <w:tr w:rsidR="001551FB" w:rsidRPr="001551FB" w:rsidTr="001551FB">
        <w:trPr>
          <w:trHeight w:val="33"/>
        </w:trPr>
        <w:tc>
          <w:tcPr>
            <w:tcW w:w="458" w:type="dxa"/>
          </w:tcPr>
          <w:p w:rsidR="001551FB" w:rsidRPr="001551FB" w:rsidRDefault="001551FB" w:rsidP="005002F9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551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1551FB" w:rsidRPr="001551FB" w:rsidRDefault="001551FB" w:rsidP="001551FB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551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Стерилізатор паровий ВК-30</w:t>
            </w:r>
          </w:p>
        </w:tc>
        <w:tc>
          <w:tcPr>
            <w:tcW w:w="5870" w:type="dxa"/>
            <w:shd w:val="clear" w:color="auto" w:fill="auto"/>
            <w:vAlign w:val="center"/>
          </w:tcPr>
          <w:p w:rsidR="001551FB" w:rsidRPr="001551FB" w:rsidRDefault="001551FB" w:rsidP="005002F9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1F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Технічне обслуговування. Зовнішній та внутрішній огляди елементів стерилізатора, випробування робочим тиском</w:t>
            </w:r>
          </w:p>
        </w:tc>
        <w:tc>
          <w:tcPr>
            <w:tcW w:w="1559" w:type="dxa"/>
          </w:tcPr>
          <w:p w:rsidR="001551FB" w:rsidRPr="001551FB" w:rsidRDefault="001551FB" w:rsidP="00820E19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551F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  <w:r w:rsidR="00820E1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  <w:r w:rsidRPr="001551F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шт.</w:t>
            </w:r>
          </w:p>
        </w:tc>
      </w:tr>
    </w:tbl>
    <w:p w:rsidR="000B4F48" w:rsidRPr="001551FB" w:rsidRDefault="000B4F48" w:rsidP="00123F7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DF3FA1" w:rsidRPr="00A9639A" w:rsidRDefault="00C8137B" w:rsidP="00FB3B18">
      <w:pPr>
        <w:pStyle w:val="a7"/>
        <w:numPr>
          <w:ilvl w:val="0"/>
          <w:numId w:val="4"/>
        </w:numPr>
        <w:spacing w:after="0" w:line="240" w:lineRule="auto"/>
        <w:ind w:left="284" w:right="-5" w:firstLine="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51FB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="00FB3B18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CA10F3" w:rsidRPr="001551FB">
        <w:rPr>
          <w:rFonts w:ascii="Times New Roman" w:hAnsi="Times New Roman" w:cs="Times New Roman"/>
          <w:sz w:val="24"/>
          <w:szCs w:val="24"/>
        </w:rPr>
        <w:t>Згідно службової записки інженера з метрології Комісарже</w:t>
      </w:r>
      <w:r w:rsidR="001B00FA">
        <w:rPr>
          <w:rFonts w:ascii="Times New Roman" w:hAnsi="Times New Roman" w:cs="Times New Roman"/>
          <w:sz w:val="24"/>
          <w:szCs w:val="24"/>
        </w:rPr>
        <w:t>в</w:t>
      </w:r>
      <w:r w:rsidR="00CA10F3" w:rsidRPr="001551FB">
        <w:rPr>
          <w:rFonts w:ascii="Times New Roman" w:hAnsi="Times New Roman" w:cs="Times New Roman"/>
          <w:sz w:val="24"/>
          <w:szCs w:val="24"/>
        </w:rPr>
        <w:t>ської Т.І., затвердженої кері</w:t>
      </w:r>
      <w:r w:rsidR="00FD2BA8" w:rsidRPr="001551FB">
        <w:rPr>
          <w:rFonts w:ascii="Times New Roman" w:hAnsi="Times New Roman" w:cs="Times New Roman"/>
          <w:sz w:val="24"/>
          <w:szCs w:val="24"/>
        </w:rPr>
        <w:t>вником підприємства О.О. Шпитою, п</w:t>
      </w:r>
      <w:r w:rsidR="00CA10F3" w:rsidRPr="001551FB">
        <w:rPr>
          <w:rFonts w:ascii="Times New Roman" w:hAnsi="Times New Roman" w:cs="Times New Roman"/>
          <w:sz w:val="24"/>
          <w:szCs w:val="24"/>
        </w:rPr>
        <w:t xml:space="preserve">ровести закупівлю </w:t>
      </w:r>
      <w:r w:rsidR="00DF3FA1" w:rsidRPr="001551FB">
        <w:rPr>
          <w:rFonts w:ascii="Times New Roman" w:hAnsi="Times New Roman" w:cs="Times New Roman"/>
          <w:sz w:val="24"/>
          <w:szCs w:val="24"/>
        </w:rPr>
        <w:t xml:space="preserve">Послуг з технічного обслуговування стерилізаторів парових в лабораторіях ДУ «Житомирський ОЦКПХ МОЗ» необхідно відповідно до вимог Закону України «Про охорону праці», </w:t>
      </w:r>
      <w:r w:rsidR="00FB3B18" w:rsidRPr="00FB3B18">
        <w:rPr>
          <w:rFonts w:ascii="Times New Roman" w:hAnsi="Times New Roman" w:cs="Times New Roman"/>
          <w:sz w:val="24"/>
          <w:szCs w:val="24"/>
        </w:rPr>
        <w:t xml:space="preserve">розділу VII п. 1.1.11 </w:t>
      </w:r>
      <w:r w:rsidR="00DF3FA1" w:rsidRPr="001551FB">
        <w:rPr>
          <w:rFonts w:ascii="Times New Roman" w:hAnsi="Times New Roman" w:cs="Times New Roman"/>
          <w:sz w:val="24"/>
          <w:szCs w:val="24"/>
        </w:rPr>
        <w:t xml:space="preserve">НПАОП 0.00-1.81-18 «Правила охорони праці під час експлуатації обладнання, що працює під тиском». </w:t>
      </w:r>
    </w:p>
    <w:p w:rsidR="000B4F48" w:rsidRDefault="000B4F48" w:rsidP="00A9639A">
      <w:pPr>
        <w:pStyle w:val="a3"/>
        <w:ind w:left="284"/>
        <w:jc w:val="both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</w:p>
    <w:p w:rsidR="000B4F48" w:rsidRDefault="000B4F48" w:rsidP="00A9639A">
      <w:pPr>
        <w:pStyle w:val="a3"/>
        <w:ind w:left="284"/>
        <w:jc w:val="both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</w:p>
    <w:p w:rsidR="000B4F48" w:rsidRDefault="000B4F48" w:rsidP="00A9639A">
      <w:pPr>
        <w:pStyle w:val="a3"/>
        <w:ind w:left="284"/>
        <w:jc w:val="both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  <w:bookmarkStart w:id="3" w:name="_GoBack"/>
      <w:bookmarkEnd w:id="3"/>
    </w:p>
    <w:sectPr w:rsidR="000B4F48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B09BB"/>
    <w:rsid w:val="000B26A2"/>
    <w:rsid w:val="000B4F48"/>
    <w:rsid w:val="00117441"/>
    <w:rsid w:val="00123F7B"/>
    <w:rsid w:val="001551FB"/>
    <w:rsid w:val="001754B1"/>
    <w:rsid w:val="0019740A"/>
    <w:rsid w:val="001B00FA"/>
    <w:rsid w:val="001B7C55"/>
    <w:rsid w:val="001E57E8"/>
    <w:rsid w:val="00212090"/>
    <w:rsid w:val="00234DC2"/>
    <w:rsid w:val="002654D9"/>
    <w:rsid w:val="002D4572"/>
    <w:rsid w:val="002E6757"/>
    <w:rsid w:val="002F4924"/>
    <w:rsid w:val="00313442"/>
    <w:rsid w:val="00321A6C"/>
    <w:rsid w:val="00322E40"/>
    <w:rsid w:val="00352DA0"/>
    <w:rsid w:val="00353C93"/>
    <w:rsid w:val="00370290"/>
    <w:rsid w:val="00371278"/>
    <w:rsid w:val="00387593"/>
    <w:rsid w:val="003D43B5"/>
    <w:rsid w:val="003F35F6"/>
    <w:rsid w:val="003F5196"/>
    <w:rsid w:val="00402E26"/>
    <w:rsid w:val="00415442"/>
    <w:rsid w:val="004329A3"/>
    <w:rsid w:val="004C34F2"/>
    <w:rsid w:val="004F17A3"/>
    <w:rsid w:val="00517782"/>
    <w:rsid w:val="0053724C"/>
    <w:rsid w:val="00542C28"/>
    <w:rsid w:val="0055579A"/>
    <w:rsid w:val="005800E1"/>
    <w:rsid w:val="00583CE9"/>
    <w:rsid w:val="005C2F09"/>
    <w:rsid w:val="005F508A"/>
    <w:rsid w:val="0066402C"/>
    <w:rsid w:val="00685CD2"/>
    <w:rsid w:val="007425D4"/>
    <w:rsid w:val="007809DA"/>
    <w:rsid w:val="007979CF"/>
    <w:rsid w:val="007D287E"/>
    <w:rsid w:val="007E4A69"/>
    <w:rsid w:val="00820E19"/>
    <w:rsid w:val="00855D5A"/>
    <w:rsid w:val="008A605D"/>
    <w:rsid w:val="00913597"/>
    <w:rsid w:val="00913A56"/>
    <w:rsid w:val="009176A0"/>
    <w:rsid w:val="00934EF6"/>
    <w:rsid w:val="0097779E"/>
    <w:rsid w:val="009A0974"/>
    <w:rsid w:val="009F5BF8"/>
    <w:rsid w:val="00A14F0B"/>
    <w:rsid w:val="00A240D9"/>
    <w:rsid w:val="00A526EF"/>
    <w:rsid w:val="00A9639A"/>
    <w:rsid w:val="00AB2DA2"/>
    <w:rsid w:val="00AD7D9B"/>
    <w:rsid w:val="00AF1B91"/>
    <w:rsid w:val="00B46FE3"/>
    <w:rsid w:val="00C17A7F"/>
    <w:rsid w:val="00C8137B"/>
    <w:rsid w:val="00C86809"/>
    <w:rsid w:val="00CA10F3"/>
    <w:rsid w:val="00CB38A0"/>
    <w:rsid w:val="00CD5767"/>
    <w:rsid w:val="00CE105F"/>
    <w:rsid w:val="00CF0556"/>
    <w:rsid w:val="00D6761D"/>
    <w:rsid w:val="00D909D4"/>
    <w:rsid w:val="00DC546C"/>
    <w:rsid w:val="00DF3FA1"/>
    <w:rsid w:val="00E510A7"/>
    <w:rsid w:val="00E60FD5"/>
    <w:rsid w:val="00E776A4"/>
    <w:rsid w:val="00F1174A"/>
    <w:rsid w:val="00F26277"/>
    <w:rsid w:val="00F40A03"/>
    <w:rsid w:val="00FA5F5A"/>
    <w:rsid w:val="00FB3B18"/>
    <w:rsid w:val="00FD0D30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B0F0"/>
  <w15:docId w15:val="{F853643C-C802-4DD5-9EEA-44204BC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D30"/>
    <w:pPr>
      <w:spacing w:after="0" w:line="240" w:lineRule="auto"/>
    </w:pPr>
  </w:style>
  <w:style w:type="table" w:styleId="a4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510A7"/>
    <w:pPr>
      <w:spacing w:after="0" w:line="240" w:lineRule="auto"/>
    </w:pPr>
    <w:rPr>
      <w:sz w:val="20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2025-03-07T08:46:00Z</cp:lastPrinted>
  <dcterms:created xsi:type="dcterms:W3CDTF">2026-04-20T09:41:00Z</dcterms:created>
  <dcterms:modified xsi:type="dcterms:W3CDTF">2026-04-20T09:42:00Z</dcterms:modified>
</cp:coreProperties>
</file>