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119" w:rsidRDefault="00DA3119"/>
    <w:p w:rsidR="00FD0D30" w:rsidRPr="00DA3119" w:rsidRDefault="000813EF" w:rsidP="00984D0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DA3119">
        <w:rPr>
          <w:rFonts w:ascii="Times New Roman" w:hAnsi="Times New Roman" w:cs="Times New Roman"/>
          <w:b/>
          <w:sz w:val="24"/>
          <w:szCs w:val="24"/>
          <w:lang w:eastAsia="uk-UA"/>
        </w:rPr>
        <w:t>ОБҐРУНТУВАННЯ</w:t>
      </w:r>
    </w:p>
    <w:p w:rsidR="00F5060E" w:rsidRDefault="00371278" w:rsidP="00F5060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DA3119">
        <w:rPr>
          <w:rFonts w:ascii="Times New Roman" w:hAnsi="Times New Roman" w:cs="Times New Roman"/>
          <w:b/>
          <w:sz w:val="24"/>
          <w:szCs w:val="24"/>
          <w:lang w:eastAsia="uk-UA"/>
        </w:rPr>
        <w:t>технічних та якісних характеристик, очікуваної вартості та/або бюджетного призначення предмета закупівлі, очікуваної вартості предмета закупівлі</w:t>
      </w:r>
      <w:bookmarkStart w:id="0" w:name="bookmark0"/>
    </w:p>
    <w:p w:rsidR="00DA2B5A" w:rsidRPr="00DA2B5A" w:rsidRDefault="00DA2B5A" w:rsidP="00DA2B5A">
      <w:pPr>
        <w:pStyle w:val="a3"/>
        <w:ind w:left="36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DA2B5A">
        <w:rPr>
          <w:rFonts w:ascii="Times New Roman" w:hAnsi="Times New Roman"/>
          <w:b/>
          <w:i/>
          <w:sz w:val="24"/>
          <w:szCs w:val="24"/>
          <w:u w:val="single"/>
        </w:rPr>
        <w:t>Стандартні зразки, код ДК 021:2015 –24310000-3</w:t>
      </w:r>
    </w:p>
    <w:p w:rsidR="00DA2B5A" w:rsidRPr="00DA2B5A" w:rsidRDefault="00DA2B5A" w:rsidP="00DA2B5A">
      <w:pPr>
        <w:pStyle w:val="a3"/>
        <w:ind w:left="36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DA2B5A">
        <w:rPr>
          <w:rFonts w:ascii="Times New Roman" w:hAnsi="Times New Roman"/>
          <w:b/>
          <w:i/>
          <w:sz w:val="24"/>
          <w:szCs w:val="24"/>
          <w:u w:val="single"/>
        </w:rPr>
        <w:t xml:space="preserve"> Основні неорганічні хімічні речовини</w:t>
      </w:r>
    </w:p>
    <w:p w:rsidR="00DA2B5A" w:rsidRPr="00DA2B5A" w:rsidRDefault="00DA2B5A" w:rsidP="00DA2B5A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</w:p>
    <w:p w:rsidR="00371278" w:rsidRPr="00347CE0" w:rsidRDefault="00371278" w:rsidP="00DA2B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Найменування, місцезнаходження та ідентифікаційний код Замовника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>:</w:t>
      </w:r>
      <w:bookmarkEnd w:id="0"/>
    </w:p>
    <w:p w:rsidR="00371278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Державна установа «Житомирський обласний центр контролю та профілактики хвороб Міністерства охорони здоров’я України»;</w:t>
      </w:r>
    </w:p>
    <w:p w:rsidR="00371278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Місцезнаходження: вул. Велика Бердичівська, буд.64, м. Житомир, індекс 10002;</w:t>
      </w:r>
    </w:p>
    <w:p w:rsidR="0055579A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Код ЄДРПОУ: 38499986</w:t>
      </w:r>
    </w:p>
    <w:p w:rsidR="00802E43" w:rsidRPr="00323F24" w:rsidRDefault="00371278" w:rsidP="0075790B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Назва предмета закупівлі із зазначенням коду за Єдиним закупівельним с</w:t>
      </w:r>
      <w:r w:rsidR="0022109A"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ловником (у разі </w:t>
      </w: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поділу на лоти такі відомості повинні зазначатися стосовно кожного лоту) та назви відповідних класифікаторів предмета закупівлі й частин предмета закупівлі (лотів) (за наявності):</w:t>
      </w:r>
    </w:p>
    <w:p w:rsidR="00F5060E" w:rsidRDefault="00DA2B5A" w:rsidP="00316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Стандартні зразки</w:t>
      </w:r>
      <w:r w:rsidR="003161B8" w:rsidRPr="003161B8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3161B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F5060E" w:rsidRPr="00F5060E">
        <w:rPr>
          <w:rFonts w:ascii="Times New Roman" w:hAnsi="Times New Roman" w:cs="Times New Roman"/>
          <w:sz w:val="24"/>
          <w:szCs w:val="24"/>
          <w:lang w:eastAsia="uk-UA"/>
        </w:rPr>
        <w:t xml:space="preserve">код ДК 021:2015 –24310000-3 Основні неорганічні хімічні речовини </w:t>
      </w:r>
    </w:p>
    <w:p w:rsidR="0055579A" w:rsidRPr="00F5060E" w:rsidRDefault="00371278" w:rsidP="00F5060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F5060E">
        <w:rPr>
          <w:rFonts w:ascii="Times New Roman" w:hAnsi="Times New Roman" w:cs="Times New Roman"/>
          <w:b/>
          <w:sz w:val="24"/>
          <w:szCs w:val="24"/>
          <w:lang w:eastAsia="uk-UA"/>
        </w:rPr>
        <w:t>Посадова особа Замовника:</w:t>
      </w:r>
      <w:r w:rsidRPr="00F5060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371278" w:rsidRPr="00347CE0" w:rsidRDefault="00802E43" w:rsidP="00873BBF">
      <w:pPr>
        <w:pStyle w:val="a3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47CE0">
        <w:rPr>
          <w:rFonts w:ascii="Times New Roman" w:hAnsi="Times New Roman" w:cs="Times New Roman"/>
          <w:sz w:val="24"/>
          <w:szCs w:val="24"/>
          <w:lang w:val="ru-RU" w:eastAsia="ru-RU"/>
        </w:rPr>
        <w:t>Полянська Оксана Петрівна</w:t>
      </w:r>
      <w:r w:rsidR="00371278" w:rsidRPr="00347CE0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FD0D30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фахівець з публічних закупівел</w:t>
      </w:r>
      <w:r w:rsidR="00371278" w:rsidRPr="00347CE0">
        <w:rPr>
          <w:rFonts w:ascii="Times New Roman" w:hAnsi="Times New Roman" w:cs="Times New Roman"/>
          <w:sz w:val="24"/>
          <w:szCs w:val="24"/>
          <w:lang w:eastAsia="uk-UA"/>
        </w:rPr>
        <w:t>ь.</w:t>
      </w:r>
    </w:p>
    <w:p w:rsidR="00371278" w:rsidRPr="00347CE0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bookmarkStart w:id="1" w:name="bookmark1"/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Інформація про закупівлю:</w:t>
      </w:r>
      <w:bookmarkEnd w:id="1"/>
    </w:p>
    <w:p w:rsidR="00371278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Вид та ідентифікатор процедури закупівлі: </w:t>
      </w:r>
      <w:r w:rsidRPr="00347CE0">
        <w:rPr>
          <w:rFonts w:ascii="Times New Roman" w:hAnsi="Times New Roman" w:cs="Times New Roman"/>
          <w:sz w:val="24"/>
          <w:szCs w:val="24"/>
          <w:u w:val="single"/>
          <w:lang w:eastAsia="uk-UA"/>
        </w:rPr>
        <w:t>Відкриті торги з особливостями.</w:t>
      </w:r>
    </w:p>
    <w:p w:rsidR="00FD0D30" w:rsidRPr="00347CE0" w:rsidRDefault="00371278" w:rsidP="0055579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en-US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Ідентифікатор закупівлі</w:t>
      </w: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: </w:t>
      </w:r>
      <w:bookmarkStart w:id="2" w:name="bookmark2"/>
      <w:r w:rsidR="00984D0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  <w:t>UA-2026-05-08-000070-a</w:t>
      </w:r>
      <w:r w:rsidR="00772618" w:rsidRPr="00347C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371278" w:rsidRPr="00347CE0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Очікувана вартість та обґрунтування очікуваної вартості предмета закупівлі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>:</w:t>
      </w:r>
      <w:bookmarkEnd w:id="2"/>
    </w:p>
    <w:p w:rsidR="005C2F09" w:rsidRPr="00347CE0" w:rsidRDefault="00AF1B91" w:rsidP="00685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CE0">
        <w:rPr>
          <w:rFonts w:ascii="Times New Roman" w:hAnsi="Times New Roman" w:cs="Times New Roman"/>
          <w:sz w:val="24"/>
          <w:szCs w:val="24"/>
        </w:rPr>
        <w:t>Очікувана вартість розрахована на підставі Примірної методики визначення очікуваної вартості предмета закупівлі,  затвердженої Наказом Міністерства розвитку економіки, торгівлі та сільського господ</w:t>
      </w:r>
      <w:r w:rsidR="005054C3" w:rsidRPr="00347CE0">
        <w:rPr>
          <w:rFonts w:ascii="Times New Roman" w:hAnsi="Times New Roman" w:cs="Times New Roman"/>
          <w:sz w:val="24"/>
          <w:szCs w:val="24"/>
        </w:rPr>
        <w:t>арства України 18.02.2</w:t>
      </w:r>
      <w:r w:rsidR="00772618" w:rsidRPr="00347CE0">
        <w:rPr>
          <w:rFonts w:ascii="Times New Roman" w:hAnsi="Times New Roman" w:cs="Times New Roman"/>
          <w:sz w:val="24"/>
          <w:szCs w:val="24"/>
        </w:rPr>
        <w:t xml:space="preserve">020 №275, на підставі отриманих трьох </w:t>
      </w:r>
      <w:r w:rsidR="005054C3" w:rsidRPr="00347CE0">
        <w:rPr>
          <w:rFonts w:ascii="Times New Roman" w:hAnsi="Times New Roman" w:cs="Times New Roman"/>
          <w:sz w:val="24"/>
          <w:szCs w:val="24"/>
        </w:rPr>
        <w:t>комерційних пропозицій.</w:t>
      </w:r>
    </w:p>
    <w:p w:rsidR="0055579A" w:rsidRPr="00347CE0" w:rsidRDefault="002A6857" w:rsidP="00685C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Ц</w:t>
      </w:r>
      <w:r w:rsidR="00402E26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іна </w:t>
      </w:r>
      <w:r w:rsidR="00A240D9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предмета закупівлі </w:t>
      </w:r>
      <w:r w:rsidR="00402E26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становить - </w:t>
      </w:r>
      <w:r w:rsidR="00371278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DA2B5A">
        <w:rPr>
          <w:rFonts w:ascii="Times New Roman" w:hAnsi="Times New Roman" w:cs="Times New Roman"/>
          <w:sz w:val="24"/>
          <w:szCs w:val="24"/>
          <w:lang w:eastAsia="uk-UA"/>
        </w:rPr>
        <w:t>285 070</w:t>
      </w:r>
      <w:r w:rsidR="00F5060E">
        <w:rPr>
          <w:rFonts w:ascii="Times New Roman" w:hAnsi="Times New Roman" w:cs="Times New Roman"/>
          <w:sz w:val="24"/>
          <w:szCs w:val="24"/>
          <w:lang w:eastAsia="uk-UA"/>
        </w:rPr>
        <w:t>,00</w:t>
      </w:r>
      <w:r w:rsidR="00DC546C" w:rsidRPr="00347CE0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="00D6761D" w:rsidRPr="00347CE0">
        <w:rPr>
          <w:rFonts w:ascii="Times New Roman" w:hAnsi="Times New Roman" w:cs="Times New Roman"/>
          <w:sz w:val="24"/>
          <w:szCs w:val="24"/>
          <w:lang w:eastAsia="uk-UA"/>
        </w:rPr>
        <w:t>грн.</w:t>
      </w:r>
    </w:p>
    <w:p w:rsidR="00A84CAE" w:rsidRPr="00347CE0" w:rsidRDefault="00371278" w:rsidP="00685CD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Опис закупівлі: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371278" w:rsidRPr="00DA2B5A" w:rsidRDefault="00802E43" w:rsidP="00DA2B5A">
      <w:pPr>
        <w:pStyle w:val="a3"/>
        <w:ind w:firstLine="360"/>
        <w:jc w:val="both"/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Очікувана вартість закупівлі:</w:t>
      </w:r>
      <w:r w:rsidRPr="00347CE0">
        <w:rPr>
          <w:sz w:val="24"/>
          <w:szCs w:val="24"/>
        </w:rPr>
        <w:t xml:space="preserve"> </w:t>
      </w:r>
      <w:r w:rsidR="00F5060E">
        <w:rPr>
          <w:rFonts w:ascii="Times New Roman" w:hAnsi="Times New Roman" w:cs="Times New Roman"/>
          <w:sz w:val="24"/>
          <w:szCs w:val="24"/>
          <w:lang w:eastAsia="uk-UA"/>
        </w:rPr>
        <w:t xml:space="preserve">сумі </w:t>
      </w:r>
      <w:r w:rsidR="00DA2B5A" w:rsidRPr="00DA2B5A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285 070,00</w:t>
      </w:r>
      <w:r w:rsidR="00DA2B5A" w:rsidRPr="00DA2B5A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DA2B5A" w:rsidRPr="00DA2B5A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грн. (</w:t>
      </w:r>
      <w:r w:rsidR="00DA2B5A" w:rsidRPr="00DA2B5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двісті вісімдесят п’ять тисяч сімдесят гривень 00 коп.) з ПДВ.</w:t>
      </w:r>
      <w:r w:rsidR="00DA2B5A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 xml:space="preserve">    </w:t>
      </w:r>
      <w:r w:rsidR="00371278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КЕКВ: </w:t>
      </w:r>
      <w:r w:rsidR="00F5060E">
        <w:rPr>
          <w:rFonts w:ascii="Times New Roman" w:hAnsi="Times New Roman" w:cs="Times New Roman"/>
          <w:sz w:val="24"/>
          <w:szCs w:val="24"/>
          <w:lang w:eastAsia="uk-UA"/>
        </w:rPr>
        <w:t>221</w:t>
      </w:r>
      <w:r w:rsidR="00304DF1" w:rsidRPr="00347CE0">
        <w:rPr>
          <w:rFonts w:ascii="Times New Roman" w:hAnsi="Times New Roman" w:cs="Times New Roman"/>
          <w:sz w:val="24"/>
          <w:szCs w:val="24"/>
          <w:lang w:eastAsia="uk-UA"/>
        </w:rPr>
        <w:t>0</w:t>
      </w:r>
      <w:r w:rsidR="00DA2B5A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A526EF" w:rsidRPr="00347CE0" w:rsidRDefault="00371278" w:rsidP="00A526E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Строк поставки </w:t>
      </w:r>
      <w:r w:rsidR="00DC546C" w:rsidRPr="00347CE0">
        <w:rPr>
          <w:rFonts w:ascii="Times New Roman" w:hAnsi="Times New Roman" w:cs="Times New Roman"/>
          <w:sz w:val="24"/>
          <w:szCs w:val="24"/>
          <w:lang w:eastAsia="uk-UA"/>
        </w:rPr>
        <w:t>–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DC546C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до 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F5060E">
        <w:rPr>
          <w:rFonts w:ascii="Times New Roman" w:hAnsi="Times New Roman" w:cs="Times New Roman"/>
          <w:sz w:val="24"/>
          <w:szCs w:val="24"/>
          <w:lang w:val="ru-RU" w:eastAsia="uk-UA"/>
        </w:rPr>
        <w:t>2</w:t>
      </w:r>
      <w:r w:rsidR="00DA2B5A">
        <w:rPr>
          <w:rFonts w:ascii="Times New Roman" w:hAnsi="Times New Roman" w:cs="Times New Roman"/>
          <w:sz w:val="24"/>
          <w:szCs w:val="24"/>
          <w:lang w:val="ru-RU" w:eastAsia="uk-UA"/>
        </w:rPr>
        <w:t>1</w:t>
      </w:r>
      <w:r w:rsidR="004F17A3" w:rsidRPr="00347CE0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>грудня 202</w:t>
      </w:r>
      <w:r w:rsidR="00802E43" w:rsidRPr="00347CE0">
        <w:rPr>
          <w:rFonts w:ascii="Times New Roman" w:hAnsi="Times New Roman" w:cs="Times New Roman"/>
          <w:sz w:val="24"/>
          <w:szCs w:val="24"/>
          <w:lang w:eastAsia="uk-UA"/>
        </w:rPr>
        <w:t>6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року</w:t>
      </w:r>
      <w:r w:rsidR="00DC546C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включно</w:t>
      </w:r>
      <w:r w:rsidR="00EB23B4" w:rsidRPr="00347CE0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C1019D" w:rsidRPr="00347CE0" w:rsidRDefault="00A802C4" w:rsidP="00F5060E">
      <w:pPr>
        <w:jc w:val="both"/>
        <w:rPr>
          <w:rFonts w:ascii="Times New Roman" w:hAnsi="Times New Roman" w:cs="Times New Roman"/>
          <w:sz w:val="24"/>
          <w:szCs w:val="24"/>
        </w:rPr>
      </w:pPr>
      <w:r w:rsidRPr="00347CE0">
        <w:rPr>
          <w:rFonts w:ascii="Times New Roman" w:hAnsi="Times New Roman" w:cs="Times New Roman"/>
          <w:b/>
          <w:sz w:val="24"/>
          <w:szCs w:val="24"/>
        </w:rPr>
        <w:t>7.</w:t>
      </w:r>
      <w:r w:rsidR="00371278" w:rsidRPr="00347CE0">
        <w:rPr>
          <w:rFonts w:ascii="Times New Roman" w:hAnsi="Times New Roman" w:cs="Times New Roman"/>
          <w:b/>
          <w:sz w:val="24"/>
          <w:szCs w:val="24"/>
        </w:rPr>
        <w:t xml:space="preserve">Технічні та якісні характеристики </w:t>
      </w:r>
      <w:r w:rsidR="00913597" w:rsidRPr="00347CE0">
        <w:rPr>
          <w:rFonts w:ascii="Times New Roman" w:hAnsi="Times New Roman" w:cs="Times New Roman"/>
          <w:b/>
          <w:sz w:val="24"/>
          <w:szCs w:val="24"/>
        </w:rPr>
        <w:t>предмета закупівлі</w:t>
      </w:r>
      <w:r w:rsidR="0097779E" w:rsidRPr="00347CE0">
        <w:rPr>
          <w:rFonts w:ascii="Times New Roman" w:hAnsi="Times New Roman" w:cs="Times New Roman"/>
          <w:b/>
          <w:sz w:val="24"/>
          <w:szCs w:val="24"/>
        </w:rPr>
        <w:t>:</w:t>
      </w:r>
      <w:r w:rsidR="00833DDE" w:rsidRPr="00347CE0">
        <w:rPr>
          <w:sz w:val="24"/>
          <w:szCs w:val="24"/>
          <w:lang w:eastAsia="uk-UA"/>
        </w:rPr>
        <w:t xml:space="preserve"> </w:t>
      </w:r>
      <w:r w:rsidR="00483DBC" w:rsidRPr="00347CE0">
        <w:rPr>
          <w:rFonts w:ascii="Times New Roman" w:hAnsi="Times New Roman" w:cs="Times New Roman"/>
          <w:sz w:val="24"/>
          <w:szCs w:val="24"/>
          <w:lang w:eastAsia="uk-UA"/>
        </w:rPr>
        <w:t>Перелік</w:t>
      </w:r>
      <w:r w:rsidR="00483DBC" w:rsidRPr="00347CE0">
        <w:rPr>
          <w:rFonts w:ascii="Times New Roman" w:hAnsi="Times New Roman" w:cs="Times New Roman"/>
          <w:sz w:val="24"/>
          <w:szCs w:val="24"/>
        </w:rPr>
        <w:t xml:space="preserve"> </w:t>
      </w:r>
      <w:r w:rsidR="00DA2B5A" w:rsidRPr="00DA2B5A">
        <w:rPr>
          <w:rFonts w:ascii="Times New Roman" w:hAnsi="Times New Roman" w:cs="Times New Roman"/>
          <w:sz w:val="24"/>
          <w:szCs w:val="24"/>
        </w:rPr>
        <w:t>Стандартні зразки</w:t>
      </w:r>
      <w:r w:rsidR="003161B8" w:rsidRPr="003161B8">
        <w:rPr>
          <w:rFonts w:ascii="Times New Roman" w:hAnsi="Times New Roman" w:cs="Times New Roman"/>
          <w:sz w:val="24"/>
          <w:szCs w:val="24"/>
        </w:rPr>
        <w:t>,</w:t>
      </w:r>
      <w:r w:rsidR="003161B8">
        <w:rPr>
          <w:rFonts w:ascii="Times New Roman" w:hAnsi="Times New Roman" w:cs="Times New Roman"/>
          <w:sz w:val="24"/>
          <w:szCs w:val="24"/>
        </w:rPr>
        <w:t xml:space="preserve"> </w:t>
      </w:r>
      <w:r w:rsidR="00F5060E" w:rsidRPr="00F5060E">
        <w:rPr>
          <w:rFonts w:ascii="Times New Roman" w:hAnsi="Times New Roman" w:cs="Times New Roman"/>
          <w:sz w:val="24"/>
          <w:szCs w:val="24"/>
        </w:rPr>
        <w:t xml:space="preserve">код ДК 021:2015 –24310000-3 Основні неорганічні хімічні речовини </w:t>
      </w:r>
      <w:r w:rsidR="00323F24" w:rsidRPr="00323F24">
        <w:rPr>
          <w:rFonts w:ascii="Times New Roman" w:hAnsi="Times New Roman" w:cs="Times New Roman"/>
          <w:sz w:val="24"/>
          <w:szCs w:val="24"/>
        </w:rPr>
        <w:t xml:space="preserve"> </w:t>
      </w:r>
      <w:r w:rsidR="00C42C58" w:rsidRPr="00347CE0">
        <w:rPr>
          <w:rFonts w:ascii="Times New Roman" w:hAnsi="Times New Roman" w:cs="Times New Roman"/>
          <w:sz w:val="24"/>
          <w:szCs w:val="24"/>
        </w:rPr>
        <w:t xml:space="preserve">міститься </w:t>
      </w:r>
      <w:r w:rsidR="00833DDE" w:rsidRPr="00347CE0">
        <w:rPr>
          <w:rFonts w:ascii="Times New Roman" w:hAnsi="Times New Roman" w:cs="Times New Roman"/>
          <w:sz w:val="24"/>
          <w:szCs w:val="24"/>
        </w:rPr>
        <w:t xml:space="preserve">у Додатку 2 до тендерної документації по закупівлі </w:t>
      </w:r>
      <w:r w:rsidR="00DA2B5A" w:rsidRPr="00DA2B5A">
        <w:rPr>
          <w:rFonts w:ascii="Times New Roman" w:hAnsi="Times New Roman" w:cs="Times New Roman"/>
          <w:sz w:val="24"/>
          <w:szCs w:val="24"/>
        </w:rPr>
        <w:t>Стандартні зразки</w:t>
      </w:r>
      <w:r w:rsidR="003161B8" w:rsidRPr="003161B8">
        <w:rPr>
          <w:rFonts w:ascii="Times New Roman" w:hAnsi="Times New Roman" w:cs="Times New Roman"/>
          <w:sz w:val="24"/>
          <w:szCs w:val="24"/>
        </w:rPr>
        <w:t>,</w:t>
      </w:r>
      <w:r w:rsidR="003161B8">
        <w:rPr>
          <w:rFonts w:ascii="Times New Roman" w:hAnsi="Times New Roman" w:cs="Times New Roman"/>
          <w:sz w:val="24"/>
          <w:szCs w:val="24"/>
        </w:rPr>
        <w:t xml:space="preserve"> </w:t>
      </w:r>
      <w:r w:rsidR="00F5060E" w:rsidRPr="00F5060E">
        <w:rPr>
          <w:rFonts w:ascii="Times New Roman" w:hAnsi="Times New Roman" w:cs="Times New Roman"/>
          <w:sz w:val="24"/>
          <w:szCs w:val="24"/>
        </w:rPr>
        <w:t>код ДК 021:2015 –24310000-3 Основні неорганічні хімічні</w:t>
      </w:r>
      <w:r w:rsidR="0037724A">
        <w:rPr>
          <w:rFonts w:ascii="Times New Roman" w:hAnsi="Times New Roman" w:cs="Times New Roman"/>
          <w:sz w:val="24"/>
          <w:szCs w:val="24"/>
        </w:rPr>
        <w:t xml:space="preserve"> </w:t>
      </w:r>
      <w:r w:rsidR="00F5060E" w:rsidRPr="00F5060E">
        <w:rPr>
          <w:rFonts w:ascii="Times New Roman" w:hAnsi="Times New Roman" w:cs="Times New Roman"/>
          <w:sz w:val="24"/>
          <w:szCs w:val="24"/>
        </w:rPr>
        <w:t>речовини</w:t>
      </w:r>
      <w:r w:rsidR="00F5060E">
        <w:rPr>
          <w:rFonts w:ascii="Times New Roman" w:hAnsi="Times New Roman" w:cs="Times New Roman"/>
          <w:sz w:val="24"/>
          <w:szCs w:val="24"/>
        </w:rPr>
        <w:t>.</w:t>
      </w:r>
      <w:r w:rsidR="0037724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5060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5060E" w:rsidRPr="00F5060E">
        <w:rPr>
          <w:rFonts w:ascii="Times New Roman" w:hAnsi="Times New Roman" w:cs="Times New Roman"/>
          <w:sz w:val="24"/>
          <w:szCs w:val="24"/>
        </w:rPr>
        <w:t xml:space="preserve"> </w:t>
      </w:r>
      <w:r w:rsidR="008D67F9" w:rsidRPr="008D67F9">
        <w:rPr>
          <w:rFonts w:ascii="Times New Roman" w:hAnsi="Times New Roman" w:cs="Times New Roman"/>
          <w:color w:val="FFFFFF" w:themeColor="background1"/>
          <w:sz w:val="24"/>
          <w:szCs w:val="24"/>
        </w:rPr>
        <w:t>…..</w:t>
      </w:r>
      <w:r w:rsidR="008D67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323F24" w:rsidRPr="00323F24">
        <w:rPr>
          <w:rFonts w:ascii="Times New Roman" w:hAnsi="Times New Roman" w:cs="Times New Roman"/>
          <w:b/>
          <w:sz w:val="24"/>
          <w:szCs w:val="24"/>
        </w:rPr>
        <w:t>8</w:t>
      </w:r>
      <w:r w:rsidR="00323F24">
        <w:rPr>
          <w:rFonts w:ascii="Times New Roman" w:hAnsi="Times New Roman" w:cs="Times New Roman"/>
          <w:sz w:val="24"/>
          <w:szCs w:val="24"/>
        </w:rPr>
        <w:t>.</w:t>
      </w:r>
      <w:r w:rsidR="00C8137B" w:rsidRPr="00347CE0"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</w:rPr>
        <w:t>Обґрунтування закупівлі</w:t>
      </w:r>
      <w:r w:rsidR="00C8137B" w:rsidRPr="00347CE0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: </w:t>
      </w:r>
      <w:r w:rsidR="00F10555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для потреб </w:t>
      </w:r>
      <w:r w:rsidR="00F5060E">
        <w:rPr>
          <w:rFonts w:ascii="Times New Roman" w:hAnsi="Times New Roman" w:cs="Times New Roman"/>
          <w:sz w:val="24"/>
          <w:szCs w:val="24"/>
          <w:lang w:eastAsia="uk-UA"/>
        </w:rPr>
        <w:t xml:space="preserve">санітарно-гігієнічної </w:t>
      </w:r>
      <w:r w:rsidR="00955F1A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064126" w:rsidRPr="00347CE0">
        <w:rPr>
          <w:rFonts w:ascii="Times New Roman" w:hAnsi="Times New Roman" w:cs="Times New Roman"/>
          <w:sz w:val="24"/>
          <w:szCs w:val="24"/>
          <w:lang w:eastAsia="uk-UA"/>
        </w:rPr>
        <w:t>лабораторії</w:t>
      </w:r>
      <w:r w:rsidR="00873BBF" w:rsidRPr="00347CE0">
        <w:rPr>
          <w:rFonts w:ascii="Times New Roman" w:hAnsi="Times New Roman" w:cs="Times New Roman"/>
          <w:sz w:val="24"/>
          <w:szCs w:val="24"/>
          <w:lang w:eastAsia="uk-UA"/>
        </w:rPr>
        <w:t>, відповідн</w:t>
      </w:r>
      <w:r w:rsidR="00A833F1" w:rsidRPr="00347CE0">
        <w:rPr>
          <w:rFonts w:ascii="Times New Roman" w:hAnsi="Times New Roman" w:cs="Times New Roman"/>
          <w:sz w:val="24"/>
          <w:szCs w:val="24"/>
          <w:lang w:eastAsia="uk-UA"/>
        </w:rPr>
        <w:t>о до поданої службової записки завідуючої</w:t>
      </w:r>
      <w:r w:rsidR="00955F1A" w:rsidRPr="00347CE0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A833F1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F5060E">
        <w:rPr>
          <w:rFonts w:ascii="Times New Roman" w:hAnsi="Times New Roman" w:cs="Times New Roman"/>
          <w:sz w:val="24"/>
          <w:szCs w:val="24"/>
          <w:lang w:eastAsia="uk-UA"/>
        </w:rPr>
        <w:t>Харченко</w:t>
      </w:r>
      <w:r w:rsidR="000E5FB9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Наталії </w:t>
      </w:r>
      <w:r w:rsidR="00F5060E">
        <w:rPr>
          <w:rFonts w:ascii="Times New Roman" w:hAnsi="Times New Roman" w:cs="Times New Roman"/>
          <w:sz w:val="24"/>
          <w:szCs w:val="24"/>
          <w:lang w:eastAsia="uk-UA"/>
        </w:rPr>
        <w:t>Леонідівна</w:t>
      </w:r>
      <w:r w:rsidR="00B24D6B" w:rsidRPr="00347CE0">
        <w:rPr>
          <w:rFonts w:ascii="Times New Roman" w:hAnsi="Times New Roman" w:cs="Times New Roman"/>
          <w:sz w:val="24"/>
          <w:szCs w:val="24"/>
          <w:lang w:eastAsia="uk-UA"/>
        </w:rPr>
        <w:t>, затвердженої керівником установи</w:t>
      </w:r>
      <w:r w:rsidR="00FD057C" w:rsidRPr="00347CE0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C1019D" w:rsidRPr="00347CE0" w:rsidRDefault="00C1019D" w:rsidP="00C1019D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1019D" w:rsidRPr="00347CE0" w:rsidRDefault="00C1019D" w:rsidP="00347CE0">
      <w:pPr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C1019D" w:rsidRPr="00347CE0" w:rsidSect="00913597">
      <w:pgSz w:w="11909" w:h="16834"/>
      <w:pgMar w:top="709" w:right="852" w:bottom="426" w:left="108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2F5280F"/>
    <w:multiLevelType w:val="hybridMultilevel"/>
    <w:tmpl w:val="EDFEB7FE"/>
    <w:lvl w:ilvl="0" w:tplc="F8C67232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B0FF5"/>
    <w:multiLevelType w:val="hybridMultilevel"/>
    <w:tmpl w:val="A52ABC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12687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5932"/>
    <w:multiLevelType w:val="hybridMultilevel"/>
    <w:tmpl w:val="D12076D8"/>
    <w:lvl w:ilvl="0" w:tplc="C150B5D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62805"/>
    <w:multiLevelType w:val="hybridMultilevel"/>
    <w:tmpl w:val="B45E10E2"/>
    <w:lvl w:ilvl="0" w:tplc="26E20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D610A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163BC"/>
    <w:multiLevelType w:val="hybridMultilevel"/>
    <w:tmpl w:val="DA28A8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2506B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8A"/>
    <w:rsid w:val="00064126"/>
    <w:rsid w:val="000813EF"/>
    <w:rsid w:val="000E5FB9"/>
    <w:rsid w:val="000E77B9"/>
    <w:rsid w:val="00117441"/>
    <w:rsid w:val="00141F5D"/>
    <w:rsid w:val="00181CC2"/>
    <w:rsid w:val="001E57E8"/>
    <w:rsid w:val="00200282"/>
    <w:rsid w:val="00212090"/>
    <w:rsid w:val="0022109A"/>
    <w:rsid w:val="00234DC2"/>
    <w:rsid w:val="00237DC9"/>
    <w:rsid w:val="002A6857"/>
    <w:rsid w:val="002E7AC4"/>
    <w:rsid w:val="002F4924"/>
    <w:rsid w:val="00304DF1"/>
    <w:rsid w:val="00313442"/>
    <w:rsid w:val="003161B8"/>
    <w:rsid w:val="00322E40"/>
    <w:rsid w:val="00323F24"/>
    <w:rsid w:val="00331A1B"/>
    <w:rsid w:val="00347CE0"/>
    <w:rsid w:val="00353C93"/>
    <w:rsid w:val="0036588A"/>
    <w:rsid w:val="00370290"/>
    <w:rsid w:val="00371278"/>
    <w:rsid w:val="0037724A"/>
    <w:rsid w:val="00387593"/>
    <w:rsid w:val="003A0289"/>
    <w:rsid w:val="003D43B5"/>
    <w:rsid w:val="003F5196"/>
    <w:rsid w:val="00402E26"/>
    <w:rsid w:val="00415442"/>
    <w:rsid w:val="004329A3"/>
    <w:rsid w:val="0044021E"/>
    <w:rsid w:val="0045300D"/>
    <w:rsid w:val="00483DBC"/>
    <w:rsid w:val="00485970"/>
    <w:rsid w:val="00487D3F"/>
    <w:rsid w:val="004911E6"/>
    <w:rsid w:val="004922C0"/>
    <w:rsid w:val="00493C86"/>
    <w:rsid w:val="004C34F2"/>
    <w:rsid w:val="004F17A3"/>
    <w:rsid w:val="005007F4"/>
    <w:rsid w:val="005054C3"/>
    <w:rsid w:val="00517782"/>
    <w:rsid w:val="0053724C"/>
    <w:rsid w:val="00541544"/>
    <w:rsid w:val="0055579A"/>
    <w:rsid w:val="00567BDE"/>
    <w:rsid w:val="005800E1"/>
    <w:rsid w:val="00583CE9"/>
    <w:rsid w:val="00586CF3"/>
    <w:rsid w:val="005C2F09"/>
    <w:rsid w:val="005F508A"/>
    <w:rsid w:val="0066402C"/>
    <w:rsid w:val="00685CD2"/>
    <w:rsid w:val="0075790B"/>
    <w:rsid w:val="00772618"/>
    <w:rsid w:val="007E229A"/>
    <w:rsid w:val="007E41A3"/>
    <w:rsid w:val="007E4A69"/>
    <w:rsid w:val="00802E43"/>
    <w:rsid w:val="00833DDE"/>
    <w:rsid w:val="00845BD2"/>
    <w:rsid w:val="00855D5A"/>
    <w:rsid w:val="00873BBF"/>
    <w:rsid w:val="008D67F9"/>
    <w:rsid w:val="00913597"/>
    <w:rsid w:val="00913A56"/>
    <w:rsid w:val="009176A0"/>
    <w:rsid w:val="00946F02"/>
    <w:rsid w:val="00955F1A"/>
    <w:rsid w:val="0097779E"/>
    <w:rsid w:val="00984D0D"/>
    <w:rsid w:val="00984EB5"/>
    <w:rsid w:val="009A0974"/>
    <w:rsid w:val="009C5729"/>
    <w:rsid w:val="009F414B"/>
    <w:rsid w:val="009F5BF8"/>
    <w:rsid w:val="00A14F0B"/>
    <w:rsid w:val="00A240D9"/>
    <w:rsid w:val="00A526EF"/>
    <w:rsid w:val="00A7461B"/>
    <w:rsid w:val="00A802C4"/>
    <w:rsid w:val="00A82056"/>
    <w:rsid w:val="00A833F1"/>
    <w:rsid w:val="00A84CAE"/>
    <w:rsid w:val="00AB2DA2"/>
    <w:rsid w:val="00AB6B74"/>
    <w:rsid w:val="00AC2416"/>
    <w:rsid w:val="00AE3460"/>
    <w:rsid w:val="00AF1B91"/>
    <w:rsid w:val="00B017A8"/>
    <w:rsid w:val="00B24D6B"/>
    <w:rsid w:val="00B33657"/>
    <w:rsid w:val="00B46FE3"/>
    <w:rsid w:val="00B85EAC"/>
    <w:rsid w:val="00BB2106"/>
    <w:rsid w:val="00C1019D"/>
    <w:rsid w:val="00C114BB"/>
    <w:rsid w:val="00C17978"/>
    <w:rsid w:val="00C17A7F"/>
    <w:rsid w:val="00C42C58"/>
    <w:rsid w:val="00C7408A"/>
    <w:rsid w:val="00C8137B"/>
    <w:rsid w:val="00C86809"/>
    <w:rsid w:val="00CC4A1E"/>
    <w:rsid w:val="00CD5767"/>
    <w:rsid w:val="00CE105F"/>
    <w:rsid w:val="00CE5835"/>
    <w:rsid w:val="00D55C3F"/>
    <w:rsid w:val="00D6761D"/>
    <w:rsid w:val="00DA2B5A"/>
    <w:rsid w:val="00DA3119"/>
    <w:rsid w:val="00DC546C"/>
    <w:rsid w:val="00DC6367"/>
    <w:rsid w:val="00DC68BA"/>
    <w:rsid w:val="00DF60C7"/>
    <w:rsid w:val="00DF6100"/>
    <w:rsid w:val="00E6738F"/>
    <w:rsid w:val="00EB23B4"/>
    <w:rsid w:val="00EC1553"/>
    <w:rsid w:val="00F02DE6"/>
    <w:rsid w:val="00F10555"/>
    <w:rsid w:val="00F1174A"/>
    <w:rsid w:val="00F26277"/>
    <w:rsid w:val="00F5060E"/>
    <w:rsid w:val="00F818A1"/>
    <w:rsid w:val="00FA5F5A"/>
    <w:rsid w:val="00FB655C"/>
    <w:rsid w:val="00FD057C"/>
    <w:rsid w:val="00FD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E9D5"/>
  <w15:docId w15:val="{877B2AB7-8B1F-4A54-B50D-835ADB36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54C3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0D30"/>
    <w:pPr>
      <w:spacing w:after="0" w:line="240" w:lineRule="auto"/>
    </w:pPr>
  </w:style>
  <w:style w:type="table" w:styleId="a5">
    <w:name w:val="Table Grid"/>
    <w:basedOn w:val="a1"/>
    <w:uiPriority w:val="59"/>
    <w:rsid w:val="00FD0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aliases w:val="Знак2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37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517782"/>
    <w:rPr>
      <w:color w:val="0000FF"/>
      <w:u w:val="single"/>
    </w:rPr>
  </w:style>
  <w:style w:type="paragraph" w:styleId="a9">
    <w:name w:val="List Paragraph"/>
    <w:aliases w:val="EBRD List,CA bullets,Details,Заголовок 1.1,название табл/рис,заголовок 1.1,Elenco Normale,List Paragraph,Список уровня 2,Chapter10,AC List 01"/>
    <w:basedOn w:val="a"/>
    <w:link w:val="aa"/>
    <w:uiPriority w:val="34"/>
    <w:qFormat/>
    <w:rsid w:val="004F17A3"/>
    <w:pPr>
      <w:ind w:left="720"/>
      <w:contextualSpacing/>
    </w:pPr>
  </w:style>
  <w:style w:type="table" w:customStyle="1" w:styleId="3">
    <w:name w:val="Сетка таблицы3"/>
    <w:basedOn w:val="a1"/>
    <w:next w:val="a5"/>
    <w:uiPriority w:val="59"/>
    <w:rsid w:val="00685C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054C3"/>
    <w:rPr>
      <w:rFonts w:ascii="Calibri" w:eastAsia="Calibri" w:hAnsi="Calibri" w:cs="Calibri"/>
      <w:b/>
      <w:sz w:val="48"/>
      <w:szCs w:val="48"/>
      <w:lang w:eastAsia="uk-UA"/>
    </w:rPr>
  </w:style>
  <w:style w:type="character" w:customStyle="1" w:styleId="a7">
    <w:name w:val="Обычный (веб) Знак"/>
    <w:aliases w:val="Знак2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locked/>
    <w:rsid w:val="007726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link w:val="a3"/>
    <w:uiPriority w:val="1"/>
    <w:rsid w:val="00772618"/>
  </w:style>
  <w:style w:type="table" w:customStyle="1" w:styleId="11">
    <w:name w:val="Сетка таблицы1"/>
    <w:basedOn w:val="a1"/>
    <w:next w:val="a5"/>
    <w:uiPriority w:val="59"/>
    <w:rsid w:val="007E229A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E58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Абзац списка Знак"/>
    <w:aliases w:val="EBRD List Знак,CA bullets Знак,Details Знак,Заголовок 1.1 Знак,название табл/рис Знак,заголовок 1.1 Знак,Elenco Normale Знак,List Paragraph Знак,Список уровня 2 Знак,Chapter10 Знак,AC List 01 Знак"/>
    <w:link w:val="a9"/>
    <w:uiPriority w:val="34"/>
    <w:qFormat/>
    <w:locked/>
    <w:rsid w:val="00CE5835"/>
  </w:style>
  <w:style w:type="paragraph" w:styleId="ab">
    <w:name w:val="Balloon Text"/>
    <w:basedOn w:val="a"/>
    <w:link w:val="ac"/>
    <w:uiPriority w:val="99"/>
    <w:semiHidden/>
    <w:unhideWhenUsed/>
    <w:rsid w:val="00377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77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DF849-5A5F-4863-BC58-E5E196458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1522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2026-05-07T06:32:00Z</cp:lastPrinted>
  <dcterms:created xsi:type="dcterms:W3CDTF">2026-05-08T04:52:00Z</dcterms:created>
  <dcterms:modified xsi:type="dcterms:W3CDTF">2026-05-08T04:53:00Z</dcterms:modified>
</cp:coreProperties>
</file>