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7168A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F5060E" w:rsidRDefault="00371278" w:rsidP="00F5060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  <w:bookmarkStart w:id="0" w:name="bookmark0"/>
    </w:p>
    <w:p w:rsidR="00F8282E" w:rsidRDefault="00F8282E" w:rsidP="00DA2B5A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F8282E">
        <w:rPr>
          <w:rFonts w:ascii="Times New Roman" w:hAnsi="Times New Roman"/>
          <w:b/>
          <w:i/>
          <w:sz w:val="24"/>
          <w:szCs w:val="24"/>
          <w:u w:val="single"/>
        </w:rPr>
        <w:t xml:space="preserve">Витратні матеріали для лабораторій  згідно коду </w:t>
      </w:r>
    </w:p>
    <w:p w:rsidR="00DA2B5A" w:rsidRPr="00DA2B5A" w:rsidRDefault="00F8282E" w:rsidP="00DA2B5A">
      <w:pPr>
        <w:pStyle w:val="a3"/>
        <w:ind w:left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F8282E">
        <w:rPr>
          <w:rFonts w:ascii="Times New Roman" w:hAnsi="Times New Roman"/>
          <w:b/>
          <w:i/>
          <w:sz w:val="24"/>
          <w:szCs w:val="24"/>
          <w:u w:val="single"/>
        </w:rPr>
        <w:t xml:space="preserve"> ДК 021:2015 - 33140000-3 Медичні матеріали</w:t>
      </w:r>
    </w:p>
    <w:p w:rsidR="00DA2B5A" w:rsidRPr="00DA2B5A" w:rsidRDefault="00DA2B5A" w:rsidP="00DA2B5A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71278" w:rsidRPr="00347CE0" w:rsidRDefault="00371278" w:rsidP="00DA2B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F5060E" w:rsidRDefault="00F8282E" w:rsidP="003161B8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8282E">
        <w:rPr>
          <w:rFonts w:ascii="Times New Roman" w:hAnsi="Times New Roman" w:cs="Times New Roman"/>
          <w:sz w:val="24"/>
          <w:szCs w:val="24"/>
          <w:lang w:eastAsia="uk-UA"/>
        </w:rPr>
        <w:t>Витратні матеріали для лабораторій  згідно коду  ДК 021:2015 - 33140000-3 Медичні матеріали</w:t>
      </w:r>
    </w:p>
    <w:p w:rsidR="0055579A" w:rsidRPr="00F5060E" w:rsidRDefault="00371278" w:rsidP="00F506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F5060E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F5060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7168A2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7168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UA-2026-06-09-008001-a</w:t>
      </w:r>
      <w:bookmarkStart w:id="3" w:name="_GoBack"/>
      <w:bookmarkEnd w:id="3"/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FF75A5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F75A5" w:rsidRPr="00FF75A5">
        <w:rPr>
          <w:rFonts w:ascii="Times New Roman" w:hAnsi="Times New Roman" w:cs="Times New Roman"/>
          <w:sz w:val="24"/>
          <w:szCs w:val="24"/>
          <w:lang w:eastAsia="uk-UA"/>
        </w:rPr>
        <w:t>175 500</w:t>
      </w:r>
      <w:r w:rsidR="00F5060E" w:rsidRPr="00FF75A5">
        <w:rPr>
          <w:rFonts w:ascii="Times New Roman" w:hAnsi="Times New Roman" w:cs="Times New Roman"/>
          <w:sz w:val="24"/>
          <w:szCs w:val="24"/>
          <w:lang w:eastAsia="uk-UA"/>
        </w:rPr>
        <w:t>,00</w:t>
      </w:r>
      <w:r w:rsidR="00DC546C" w:rsidRPr="00FF75A5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FF75A5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DA2B5A" w:rsidRDefault="00802E43" w:rsidP="00DA2B5A">
      <w:pPr>
        <w:pStyle w:val="a3"/>
        <w:ind w:firstLine="360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сумі </w:t>
      </w:r>
      <w:r w:rsidR="00FF75A5" w:rsidRPr="00FF75A5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175 500,00 грн. (Сто сімдесят п’ять тисяч п’ясот гривень 00 коп.) з ПДВ</w:t>
      </w:r>
      <w:r w:rsidR="00DA2B5A" w:rsidRPr="00FF75A5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  <w:r w:rsidR="00DA2B5A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DC26D9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0</w:t>
      </w:r>
      <w:r w:rsidR="00DA2B5A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val="ru-RU" w:eastAsia="uk-UA"/>
        </w:rPr>
        <w:t>2</w:t>
      </w:r>
      <w:r w:rsidR="00DA2B5A">
        <w:rPr>
          <w:rFonts w:ascii="Times New Roman" w:hAnsi="Times New Roman" w:cs="Times New Roman"/>
          <w:sz w:val="24"/>
          <w:szCs w:val="24"/>
          <w:lang w:val="ru-RU" w:eastAsia="uk-UA"/>
        </w:rPr>
        <w:t>1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C26D9">
        <w:rPr>
          <w:rFonts w:ascii="Times New Roman" w:hAnsi="Times New Roman" w:cs="Times New Roman"/>
          <w:sz w:val="24"/>
          <w:szCs w:val="24"/>
          <w:lang w:eastAsia="uk-UA"/>
        </w:rPr>
        <w:t>верес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F8282E" w:rsidRDefault="00A802C4" w:rsidP="00F5060E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438"/>
        <w:gridCol w:w="2664"/>
        <w:gridCol w:w="933"/>
        <w:gridCol w:w="866"/>
        <w:gridCol w:w="5589"/>
      </w:tblGrid>
      <w:tr w:rsidR="00F8282E" w:rsidRPr="00F8282E" w:rsidTr="008604F1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Од.вим.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Кіль-ть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Характеристика</w:t>
            </w:r>
          </w:p>
        </w:tc>
      </w:tr>
      <w:tr w:rsidR="00F8282E" w:rsidRPr="00F8282E" w:rsidTr="008604F1">
        <w:trPr>
          <w:trHeight w:val="91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lang w:eastAsia="uk-UA"/>
              </w:rPr>
              <w:t>Кришки обжимні 20мм з септою для парофазних віал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кришки – для кримпера, магнітні;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Закриття Ultra Clean: 20-міліметровий магнітний обжимний </w:t>
            </w: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ковпачок;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Колір - золото;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отвору 8 мм;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вбудованої септи;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Матеріал септи – синій прозорий силікон/безбарвний PTFE;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Товщина септи – 3,0 мм;</w:t>
            </w:r>
          </w:p>
          <w:p w:rsid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Твердість септи – 40°.</w:t>
            </w:r>
          </w:p>
          <w:p w:rsidR="005F51D6" w:rsidRPr="00F8282E" w:rsidRDefault="005F51D6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5F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>Температурна стійкість: від -60°С до +200°С;Застосовується для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арофазного аналізу (headspace) </w:t>
            </w:r>
          </w:p>
        </w:tc>
      </w:tr>
      <w:tr w:rsidR="00F8282E" w:rsidRPr="00F8282E" w:rsidTr="008604F1">
        <w:trPr>
          <w:trHeight w:val="80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lang w:eastAsia="uk-UA"/>
              </w:rPr>
              <w:t>Віали з кришками, що фільтрують 20мкм 5 мл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Віали призначені для проведення досліджень на іонному хроматографі; 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матеріал віал - пластик;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 кришками, що фільтрують діаметр -20 мкм; 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об'єм 5 мл</w:t>
            </w:r>
          </w:p>
        </w:tc>
      </w:tr>
      <w:tr w:rsidR="00F8282E" w:rsidRPr="00F8282E" w:rsidTr="008604F1">
        <w:trPr>
          <w:trHeight w:val="71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Віали 2мл, прозоре скло під кришку №9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Тип віал - прозорі; 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Номінальний діаметр – N9;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крищки – під загвинчування;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Об’єм віал для використання – 1,5 мл;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Розмір віал - 11.6 x 32.0 мм;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Застосування – для ГХ та ВЕРХ</w:t>
            </w:r>
          </w:p>
        </w:tc>
      </w:tr>
      <w:tr w:rsidR="00F8282E" w:rsidRPr="00F8282E" w:rsidTr="008604F1">
        <w:trPr>
          <w:trHeight w:val="120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Кришка, що загвинчується 9мм, септа силікон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кришки – під загвинчування;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Номінальний діаметр – N9;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Колір - синій;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Наявність отвору;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Наявність вбудованої септи;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Матеріал септи – білий силікон/червоний 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PTFE;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Товщина септи – 1,0 мм;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Твердість септи – 45° 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Температурна стійкість: від -60°С до +200°С</w:t>
            </w:r>
          </w:p>
        </w:tc>
      </w:tr>
      <w:tr w:rsidR="00F8282E" w:rsidRPr="00F8282E" w:rsidTr="008604F1">
        <w:trPr>
          <w:trHeight w:val="9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Віали прозорі 20мл під обжимну кришку 22,5*75,5 мм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віал - прозорі;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Номінальний діаметр – N20;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крищки – під кримпер;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Об’єм віал для використання – 20.0 мл;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Розмір віал -  22.5 x 75.5 мм;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Застосовується для парофазного аналізу (headspace)</w:t>
            </w:r>
          </w:p>
        </w:tc>
      </w:tr>
      <w:tr w:rsidR="00F8282E" w:rsidRPr="00F8282E" w:rsidTr="008604F1">
        <w:trPr>
          <w:trHeight w:val="147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lang w:eastAsia="uk-UA"/>
              </w:rPr>
              <w:t>Кришки магнітні під крімпер №20 септа Silicon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9D41C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="00F8282E"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5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Тип кришки – для кримпера, магнітні;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Номінальний діаметр – N20;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Колір - срібло;Наявність отвору;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Наявність вбудованої септи;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Матеріал септи – синій прозорий силікон/безбарвний 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PTFE;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Товщина септи – 3,0 мм;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Твердість септи – 4</w:t>
            </w:r>
            <w:r w:rsidR="00786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° 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Температурна стійкість: від -60°С до +200°С;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Застосовується для парофазного аналізу (headspace) ;</w:t>
            </w:r>
          </w:p>
        </w:tc>
      </w:tr>
      <w:tr w:rsidR="00F8282E" w:rsidRPr="00F8282E" w:rsidTr="008604F1">
        <w:trPr>
          <w:trHeight w:val="164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Фільтр шприцьовий chromafil nylon 0,45 мкм,25мм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Шприцеві фільтри призначені для фільтрування зразків після пробопідготовки. 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Фільтри використовуються зі стандартними одноразовими шприцами. Матеріал корпусу фільтрів - Поліпропілен.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Інертний до більшості органічних розчинників та стійкий до дії анресивних хімікатів, таких як сильні кислоти та луги.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Фільтри в  розмір: діаметр фільтра -  25 мм, розмір пір мембрани  0,45 мкм.</w:t>
            </w:r>
          </w:p>
        </w:tc>
      </w:tr>
      <w:tr w:rsidR="00F8282E" w:rsidRPr="00F8282E" w:rsidTr="008604F1">
        <w:trPr>
          <w:trHeight w:val="66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Універсальний картридж Enviro-clean для методу  EPA method 525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2E" w:rsidRPr="00F8282E" w:rsidRDefault="00F8282E" w:rsidP="00F8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015F" w:rsidRDefault="0086015F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F8282E" w:rsidRPr="00F8282E" w:rsidRDefault="0086015F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</w:t>
            </w:r>
            <w:r w:rsidR="00F8282E" w:rsidRPr="00F82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атеріал катриджу - пластик; вміст сорбенту- 1500 мг</w:t>
            </w:r>
          </w:p>
          <w:p w:rsidR="00F8282E" w:rsidRPr="00F8282E" w:rsidRDefault="00F8282E" w:rsidP="00F8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F8282E" w:rsidRDefault="00F8282E" w:rsidP="00F506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323F24" w:rsidP="00F5060E">
      <w:pPr>
        <w:jc w:val="both"/>
        <w:rPr>
          <w:rFonts w:ascii="Times New Roman" w:hAnsi="Times New Roman" w:cs="Times New Roman"/>
          <w:sz w:val="24"/>
          <w:szCs w:val="24"/>
        </w:rPr>
      </w:pPr>
      <w:r w:rsidRPr="00323F2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137B"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 xml:space="preserve">санітарно-гігієнічної 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Харченко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Наталії </w:t>
      </w:r>
      <w:r w:rsidR="00F5060E">
        <w:rPr>
          <w:rFonts w:ascii="Times New Roman" w:hAnsi="Times New Roman" w:cs="Times New Roman"/>
          <w:sz w:val="24"/>
          <w:szCs w:val="24"/>
          <w:lang w:eastAsia="uk-UA"/>
        </w:rPr>
        <w:t>Леонідівна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</w:p>
    <w:sectPr w:rsidR="00C1019D" w:rsidRPr="00347CE0" w:rsidSect="007168A2">
      <w:pgSz w:w="11909" w:h="16834"/>
      <w:pgMar w:top="426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37DC9"/>
    <w:rsid w:val="002A6857"/>
    <w:rsid w:val="002E7AC4"/>
    <w:rsid w:val="002F4924"/>
    <w:rsid w:val="00304DF1"/>
    <w:rsid w:val="00313442"/>
    <w:rsid w:val="003161B8"/>
    <w:rsid w:val="00322E40"/>
    <w:rsid w:val="00323F24"/>
    <w:rsid w:val="00331A1B"/>
    <w:rsid w:val="00347CE0"/>
    <w:rsid w:val="00353C93"/>
    <w:rsid w:val="0036588A"/>
    <w:rsid w:val="00370290"/>
    <w:rsid w:val="00371278"/>
    <w:rsid w:val="0037724A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7BDE"/>
    <w:rsid w:val="005800E1"/>
    <w:rsid w:val="00583CE9"/>
    <w:rsid w:val="00586CF3"/>
    <w:rsid w:val="005C2F09"/>
    <w:rsid w:val="005F508A"/>
    <w:rsid w:val="005F51D6"/>
    <w:rsid w:val="00631C47"/>
    <w:rsid w:val="0066402C"/>
    <w:rsid w:val="00685CD2"/>
    <w:rsid w:val="007168A2"/>
    <w:rsid w:val="0075790B"/>
    <w:rsid w:val="00772618"/>
    <w:rsid w:val="00786798"/>
    <w:rsid w:val="007E229A"/>
    <w:rsid w:val="007E41A3"/>
    <w:rsid w:val="007E4A69"/>
    <w:rsid w:val="00802E43"/>
    <w:rsid w:val="00833DDE"/>
    <w:rsid w:val="00845BD2"/>
    <w:rsid w:val="00855D5A"/>
    <w:rsid w:val="0086015F"/>
    <w:rsid w:val="00873BBF"/>
    <w:rsid w:val="008D67F9"/>
    <w:rsid w:val="00913597"/>
    <w:rsid w:val="00913A56"/>
    <w:rsid w:val="009176A0"/>
    <w:rsid w:val="00946F02"/>
    <w:rsid w:val="00955F1A"/>
    <w:rsid w:val="0097779E"/>
    <w:rsid w:val="00984EB5"/>
    <w:rsid w:val="009A0974"/>
    <w:rsid w:val="009B590D"/>
    <w:rsid w:val="009C5729"/>
    <w:rsid w:val="009D41CE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2416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2B5A"/>
    <w:rsid w:val="00DA3119"/>
    <w:rsid w:val="00DC26D9"/>
    <w:rsid w:val="00DC546C"/>
    <w:rsid w:val="00DC6367"/>
    <w:rsid w:val="00DC68BA"/>
    <w:rsid w:val="00DF6100"/>
    <w:rsid w:val="00E34978"/>
    <w:rsid w:val="00E6738F"/>
    <w:rsid w:val="00EB23B4"/>
    <w:rsid w:val="00EC1553"/>
    <w:rsid w:val="00F02DE6"/>
    <w:rsid w:val="00F10555"/>
    <w:rsid w:val="00F1174A"/>
    <w:rsid w:val="00F26277"/>
    <w:rsid w:val="00F5060E"/>
    <w:rsid w:val="00F818A1"/>
    <w:rsid w:val="00F8282E"/>
    <w:rsid w:val="00FA5F5A"/>
    <w:rsid w:val="00FB655C"/>
    <w:rsid w:val="00FD057C"/>
    <w:rsid w:val="00FD0D3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AF5D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  <w:style w:type="paragraph" w:styleId="ab">
    <w:name w:val="Balloon Text"/>
    <w:basedOn w:val="a"/>
    <w:link w:val="ac"/>
    <w:uiPriority w:val="99"/>
    <w:semiHidden/>
    <w:unhideWhenUsed/>
    <w:rsid w:val="0037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3F7F-CAC5-4837-A7CF-CC908DBC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2026-05-07T06:32:00Z</cp:lastPrinted>
  <dcterms:created xsi:type="dcterms:W3CDTF">2026-06-09T11:12:00Z</dcterms:created>
  <dcterms:modified xsi:type="dcterms:W3CDTF">2026-06-09T11:13:00Z</dcterms:modified>
</cp:coreProperties>
</file>